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CD33" w14:textId="77777777" w:rsidR="00A56EE7" w:rsidRPr="005A4EFE" w:rsidRDefault="005303E9" w:rsidP="001362A4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TW"/>
        </w:rPr>
      </w:pPr>
      <w:bookmarkStart w:id="0" w:name="_Toc496005974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國立臺北護理健康大學</w:t>
      </w:r>
      <w:r w:rsidR="001362A4" w:rsidRPr="005A4EFE">
        <w:rPr>
          <w:rFonts w:ascii="標楷體" w:eastAsia="標楷體" w:hAnsi="標楷體" w:hint="eastAsia"/>
          <w:b/>
          <w:sz w:val="32"/>
          <w:szCs w:val="20"/>
          <w:lang w:eastAsia="zh-TW"/>
        </w:rPr>
        <w:t xml:space="preserve"> </w:t>
      </w:r>
    </w:p>
    <w:p w14:paraId="62F5ED66" w14:textId="77777777" w:rsidR="001362A4" w:rsidRPr="005A4EFE" w:rsidRDefault="005303E9" w:rsidP="001362A4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HK"/>
        </w:rPr>
      </w:pPr>
      <w:r w:rsidRPr="005A4EFE">
        <w:rPr>
          <w:rFonts w:ascii="標楷體" w:eastAsia="標楷體" w:hAnsi="標楷體" w:hint="eastAsia"/>
          <w:b/>
          <w:sz w:val="32"/>
          <w:szCs w:val="20"/>
          <w:lang w:eastAsia="zh-TW"/>
        </w:rPr>
        <w:t>健康事業管理系</w:t>
      </w:r>
      <w:r w:rsidR="001362A4" w:rsidRPr="005A4EFE">
        <w:rPr>
          <w:rFonts w:ascii="標楷體" w:eastAsia="標楷體" w:hAnsi="標楷體" w:hint="eastAsia"/>
          <w:b/>
          <w:sz w:val="32"/>
          <w:szCs w:val="20"/>
          <w:lang w:eastAsia="zh-TW"/>
        </w:rPr>
        <w:t>實習計畫</w:t>
      </w:r>
      <w:r w:rsidR="001362A4"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書</w:t>
      </w:r>
    </w:p>
    <w:tbl>
      <w:tblPr>
        <w:tblW w:w="569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"/>
        <w:gridCol w:w="2871"/>
        <w:gridCol w:w="2382"/>
        <w:gridCol w:w="4067"/>
      </w:tblGrid>
      <w:tr w:rsidR="00A93336" w:rsidRPr="005A4EFE" w14:paraId="3B212839" w14:textId="77777777" w:rsidTr="001E4025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FA15406" w14:textId="77777777" w:rsidR="00A93336" w:rsidRPr="005A4EFE" w:rsidRDefault="00A93336" w:rsidP="00C71D22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HK"/>
              </w:rPr>
              <w:t>一、基本資料</w:t>
            </w:r>
          </w:p>
        </w:tc>
      </w:tr>
      <w:tr w:rsidR="00A56EE7" w:rsidRPr="005A4EFE" w14:paraId="20C11BB8" w14:textId="77777777" w:rsidTr="00C71D22">
        <w:trPr>
          <w:trHeight w:val="531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0D579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實習課程類型</w:t>
            </w:r>
            <w:proofErr w:type="spellEnd"/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305D" w14:textId="77777777" w:rsidR="00A93336" w:rsidRPr="005A4EFE" w:rsidRDefault="006A684B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A4EF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學期實習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E3C78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實習期間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D2E3" w14:textId="386ADE94" w:rsidR="00A93336" w:rsidRPr="005A4EFE" w:rsidRDefault="00DE5B90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民國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HK"/>
              </w:rPr>
              <w:t>1</w:t>
            </w:r>
            <w:r w:rsidR="00CB28E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年</w:t>
            </w:r>
            <w:r w:rsidR="006475D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HK"/>
              </w:rPr>
              <w:t>~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民國</w:t>
            </w:r>
            <w:r w:rsidR="00CB28E1">
              <w:rPr>
                <w:rFonts w:ascii="標楷體" w:eastAsia="標楷體" w:hAnsi="標楷體" w:cs="新細明體"/>
                <w:sz w:val="24"/>
                <w:szCs w:val="24"/>
                <w:lang w:eastAsia="zh-HK"/>
              </w:rPr>
              <w:t>115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年</w:t>
            </w:r>
            <w:r w:rsidR="006475D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</w:p>
        </w:tc>
      </w:tr>
      <w:tr w:rsidR="00A56EE7" w:rsidRPr="005A4EFE" w14:paraId="39AFA4EF" w14:textId="77777777" w:rsidTr="00C71D22">
        <w:trPr>
          <w:trHeight w:val="531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11FBC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實習機構</w:t>
            </w:r>
            <w:proofErr w:type="spellEnd"/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名稱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4A7C" w14:textId="0C977FE2" w:rsidR="00A93336" w:rsidRPr="005A4EFE" w:rsidRDefault="00CB28E1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富邦人壽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55310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</w:t>
            </w:r>
            <w:proofErr w:type="spellEnd"/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部門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263" w14:textId="38BA005B" w:rsidR="00A93336" w:rsidRPr="005A4EFE" w:rsidRDefault="00CB28E1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  <w:t>富開通訊處</w:t>
            </w:r>
          </w:p>
        </w:tc>
      </w:tr>
      <w:tr w:rsidR="00A56EE7" w:rsidRPr="005A4EFE" w14:paraId="1BBC73F3" w14:textId="77777777" w:rsidTr="00C71D22">
        <w:trPr>
          <w:trHeight w:val="531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73DEB" w14:textId="77777777" w:rsidR="005303E9" w:rsidRPr="005A4EFE" w:rsidRDefault="00833084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實習名額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2BA" w14:textId="5EEBC458" w:rsidR="005303E9" w:rsidRPr="005A4EFE" w:rsidRDefault="00F32798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5</w:t>
            </w:r>
            <w:r w:rsidR="00E20355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 xml:space="preserve"> </w:t>
            </w:r>
            <w:r w:rsidR="00833084" w:rsidRPr="005A4EFE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AE1F71" w14:textId="77777777" w:rsidR="005303E9" w:rsidRPr="005A4EFE" w:rsidRDefault="005303E9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</w:t>
            </w:r>
            <w:proofErr w:type="spellEnd"/>
            <w:r w:rsidR="00833084"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區域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2E5" w14:textId="78E6D446" w:rsidR="005303E9" w:rsidRPr="005A4EFE" w:rsidRDefault="00E6756B" w:rsidP="00E73F68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台北</w:t>
            </w:r>
            <w:r w:rsidR="00340694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市</w:t>
            </w:r>
          </w:p>
        </w:tc>
      </w:tr>
      <w:tr w:rsidR="005303E9" w:rsidRPr="005A4EFE" w14:paraId="7D519915" w14:textId="77777777" w:rsidTr="001E4025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7B8F311" w14:textId="77777777" w:rsidR="005303E9" w:rsidRPr="005A4EFE" w:rsidRDefault="005303E9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HK"/>
              </w:rPr>
              <w:t>二、實習學習內容</w:t>
            </w:r>
          </w:p>
        </w:tc>
      </w:tr>
      <w:tr w:rsidR="00395CA6" w:rsidRPr="005A4EFE" w14:paraId="74F166BD" w14:textId="77777777" w:rsidTr="00C71D22">
        <w:trPr>
          <w:trHeight w:val="12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6AA687" w14:textId="77777777" w:rsidR="00395CA6" w:rsidRPr="005A4EFE" w:rsidRDefault="00395CA6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實習課程目標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DAD9" w14:textId="77777777" w:rsidR="005B3CD7" w:rsidRPr="005B3CD7" w:rsidRDefault="005B3CD7" w:rsidP="005B3CD7">
            <w:pPr>
              <w:pStyle w:val="ad"/>
              <w:widowControl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 w:cs="新細明體"/>
                <w:bCs/>
              </w:rPr>
            </w:pPr>
            <w:r w:rsidRPr="005B3CD7">
              <w:rPr>
                <w:rFonts w:ascii="標楷體" w:eastAsia="標楷體" w:hAnsi="標楷體" w:hint="eastAsia"/>
              </w:rPr>
              <w:t>掌握醫療保險知識：理解重大</w:t>
            </w:r>
            <w:proofErr w:type="gramStart"/>
            <w:r w:rsidRPr="005B3CD7">
              <w:rPr>
                <w:rFonts w:ascii="標楷體" w:eastAsia="標楷體" w:hAnsi="標楷體" w:hint="eastAsia"/>
              </w:rPr>
              <w:t>傷病險與</w:t>
            </w:r>
            <w:proofErr w:type="gramEnd"/>
            <w:r w:rsidRPr="005B3CD7">
              <w:rPr>
                <w:rFonts w:ascii="標楷體" w:eastAsia="標楷體" w:hAnsi="標楷體" w:hint="eastAsia"/>
              </w:rPr>
              <w:t>健康險商品結構，強化保險與醫療的連結能力。</w:t>
            </w:r>
          </w:p>
          <w:p w14:paraId="65724545" w14:textId="77777777" w:rsidR="00114E49" w:rsidRDefault="005B3CD7" w:rsidP="005B3CD7">
            <w:pPr>
              <w:pStyle w:val="ad"/>
              <w:widowControl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 w:cs="新細明體"/>
                <w:bCs/>
              </w:rPr>
            </w:pPr>
            <w:r w:rsidRPr="005B3CD7">
              <w:rPr>
                <w:rFonts w:ascii="標楷體" w:eastAsia="標楷體" w:hAnsi="標楷體" w:cs="新細明體" w:hint="eastAsia"/>
                <w:bCs/>
              </w:rPr>
              <w:t>培養風險規劃思維：建立整合性風險意識，發展保險實務與健康管理</w:t>
            </w:r>
            <w:proofErr w:type="gramStart"/>
            <w:r w:rsidRPr="005B3CD7">
              <w:rPr>
                <w:rFonts w:ascii="標楷體" w:eastAsia="標楷體" w:hAnsi="標楷體" w:cs="新細明體" w:hint="eastAsia"/>
                <w:bCs/>
              </w:rPr>
              <w:t>的跨域專業</w:t>
            </w:r>
            <w:proofErr w:type="gramEnd"/>
            <w:r w:rsidRPr="005B3CD7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1C83521A" w14:textId="25A792E3" w:rsidR="005B3CD7" w:rsidRPr="005B3CD7" w:rsidRDefault="005B3CD7" w:rsidP="005B3CD7">
            <w:pPr>
              <w:pStyle w:val="ad"/>
              <w:widowControl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 w:cs="新細明體"/>
                <w:bCs/>
              </w:rPr>
            </w:pPr>
            <w:r w:rsidRPr="005B3CD7">
              <w:rPr>
                <w:rFonts w:ascii="標楷體" w:eastAsia="標楷體" w:hAnsi="標楷體" w:cs="新細明體" w:hint="eastAsia"/>
                <w:bCs/>
              </w:rPr>
              <w:t>探索職</w:t>
            </w:r>
            <w:proofErr w:type="gramStart"/>
            <w:r w:rsidRPr="005B3CD7">
              <w:rPr>
                <w:rFonts w:ascii="標楷體" w:eastAsia="標楷體" w:hAnsi="標楷體" w:cs="新細明體" w:hint="eastAsia"/>
                <w:bCs/>
              </w:rPr>
              <w:t>涯</w:t>
            </w:r>
            <w:proofErr w:type="gramEnd"/>
            <w:r w:rsidRPr="005B3CD7">
              <w:rPr>
                <w:rFonts w:ascii="標楷體" w:eastAsia="標楷體" w:hAnsi="標楷體" w:cs="新細明體" w:hint="eastAsia"/>
                <w:bCs/>
              </w:rPr>
              <w:t>定位：透過人格適</w:t>
            </w:r>
            <w:proofErr w:type="gramStart"/>
            <w:r w:rsidRPr="005B3CD7">
              <w:rPr>
                <w:rFonts w:ascii="標楷體" w:eastAsia="標楷體" w:hAnsi="標楷體" w:cs="新細明體" w:hint="eastAsia"/>
                <w:bCs/>
              </w:rPr>
              <w:t>性測評</w:t>
            </w:r>
            <w:proofErr w:type="gramEnd"/>
            <w:r w:rsidRPr="005B3CD7">
              <w:rPr>
                <w:rFonts w:ascii="標楷體" w:eastAsia="標楷體" w:hAnsi="標楷體" w:cs="新細明體" w:hint="eastAsia"/>
                <w:bCs/>
              </w:rPr>
              <w:t>，協助學生發現自身職</w:t>
            </w:r>
            <w:proofErr w:type="gramStart"/>
            <w:r w:rsidRPr="005B3CD7">
              <w:rPr>
                <w:rFonts w:ascii="標楷體" w:eastAsia="標楷體" w:hAnsi="標楷體" w:cs="新細明體" w:hint="eastAsia"/>
                <w:bCs/>
              </w:rPr>
              <w:t>涯</w:t>
            </w:r>
            <w:proofErr w:type="gramEnd"/>
            <w:r w:rsidRPr="005B3CD7">
              <w:rPr>
                <w:rFonts w:ascii="標楷體" w:eastAsia="標楷體" w:hAnsi="標楷體" w:cs="新細明體" w:hint="eastAsia"/>
                <w:bCs/>
              </w:rPr>
              <w:t>潛力與方向。</w:t>
            </w:r>
          </w:p>
        </w:tc>
      </w:tr>
      <w:tr w:rsidR="00833084" w:rsidRPr="005A4EFE" w14:paraId="74E7647E" w14:textId="77777777" w:rsidTr="00C71D22">
        <w:trPr>
          <w:trHeight w:val="89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FF62CF" w14:textId="77777777" w:rsidR="00833084" w:rsidRPr="005A4EFE" w:rsidRDefault="00833084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實習工作內容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F72240" w14:textId="77777777" w:rsidR="005B3CD7" w:rsidRDefault="005B3CD7" w:rsidP="005B3CD7">
            <w:pPr>
              <w:pStyle w:val="ad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B3CD7">
              <w:rPr>
                <w:rFonts w:ascii="標楷體" w:eastAsia="標楷體" w:hAnsi="標楷體" w:hint="eastAsia"/>
              </w:rPr>
              <w:t>掌握醫療保險知識</w:t>
            </w:r>
            <w:r w:rsidR="00546091" w:rsidRPr="00546091">
              <w:rPr>
                <w:rFonts w:ascii="標楷體" w:eastAsia="標楷體" w:hAnsi="標楷體" w:hint="eastAsia"/>
              </w:rPr>
              <w:t>：</w:t>
            </w:r>
            <w:r w:rsidRPr="005B3CD7">
              <w:rPr>
                <w:rFonts w:ascii="標楷體" w:eastAsia="標楷體" w:hAnsi="標楷體" w:hint="eastAsia"/>
              </w:rPr>
              <w:t>奠定保險專業基礎，連結醫療與風險規劃實務。</w:t>
            </w:r>
          </w:p>
          <w:p w14:paraId="0CCBBA57" w14:textId="77777777" w:rsidR="005B3CD7" w:rsidRDefault="005B3CD7" w:rsidP="005B3CD7">
            <w:pPr>
              <w:pStyle w:val="ad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B3CD7">
              <w:rPr>
                <w:rFonts w:ascii="標楷體" w:eastAsia="標楷體" w:hAnsi="標楷體" w:hint="eastAsia"/>
              </w:rPr>
              <w:t>人格適性分析與職</w:t>
            </w:r>
            <w:proofErr w:type="gramStart"/>
            <w:r w:rsidRPr="005B3CD7">
              <w:rPr>
                <w:rFonts w:ascii="標楷體" w:eastAsia="標楷體" w:hAnsi="標楷體" w:hint="eastAsia"/>
              </w:rPr>
              <w:t>涯</w:t>
            </w:r>
            <w:proofErr w:type="gramEnd"/>
            <w:r w:rsidRPr="005B3CD7">
              <w:rPr>
                <w:rFonts w:ascii="標楷體" w:eastAsia="標楷體" w:hAnsi="標楷體" w:hint="eastAsia"/>
              </w:rPr>
              <w:t>探索</w:t>
            </w:r>
            <w:r w:rsidRPr="00546091">
              <w:rPr>
                <w:rFonts w:ascii="標楷體" w:eastAsia="標楷體" w:hAnsi="標楷體" w:hint="eastAsia"/>
              </w:rPr>
              <w:t>：</w:t>
            </w:r>
            <w:r w:rsidRPr="005B3CD7">
              <w:rPr>
                <w:rFonts w:ascii="標楷體" w:eastAsia="標楷體" w:hAnsi="標楷體" w:hint="eastAsia"/>
              </w:rPr>
              <w:t>透過 DISC 測驗與職</w:t>
            </w:r>
            <w:proofErr w:type="gramStart"/>
            <w:r w:rsidRPr="005B3CD7">
              <w:rPr>
                <w:rFonts w:ascii="標楷體" w:eastAsia="標楷體" w:hAnsi="標楷體" w:hint="eastAsia"/>
              </w:rPr>
              <w:t>涯</w:t>
            </w:r>
            <w:proofErr w:type="gramEnd"/>
            <w:r w:rsidRPr="005B3CD7">
              <w:rPr>
                <w:rFonts w:ascii="標楷體" w:eastAsia="標楷體" w:hAnsi="標楷體" w:hint="eastAsia"/>
              </w:rPr>
              <w:t>對談，協助學生探索自我特質與未來發展方向，建立職</w:t>
            </w:r>
            <w:proofErr w:type="gramStart"/>
            <w:r w:rsidRPr="005B3CD7">
              <w:rPr>
                <w:rFonts w:ascii="標楷體" w:eastAsia="標楷體" w:hAnsi="標楷體" w:hint="eastAsia"/>
              </w:rPr>
              <w:t>涯</w:t>
            </w:r>
            <w:proofErr w:type="gramEnd"/>
            <w:r w:rsidRPr="005B3CD7">
              <w:rPr>
                <w:rFonts w:ascii="標楷體" w:eastAsia="標楷體" w:hAnsi="標楷體" w:hint="eastAsia"/>
              </w:rPr>
              <w:t>輪廓。</w:t>
            </w:r>
          </w:p>
          <w:p w14:paraId="7F60DC1A" w14:textId="77777777" w:rsidR="005B3CD7" w:rsidRDefault="005B3CD7" w:rsidP="005B3CD7">
            <w:pPr>
              <w:pStyle w:val="ad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B3CD7">
              <w:rPr>
                <w:rFonts w:ascii="標楷體" w:eastAsia="標楷體" w:hAnsi="標楷體" w:hint="eastAsia"/>
              </w:rPr>
              <w:t>主管一對</w:t>
            </w:r>
            <w:proofErr w:type="gramStart"/>
            <w:r w:rsidRPr="005B3CD7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3CD7">
              <w:rPr>
                <w:rFonts w:ascii="標楷體" w:eastAsia="標楷體" w:hAnsi="標楷體" w:hint="eastAsia"/>
              </w:rPr>
              <w:t>陪跑訓練</w:t>
            </w:r>
            <w:r w:rsidRPr="00546091">
              <w:rPr>
                <w:rFonts w:ascii="標楷體" w:eastAsia="標楷體" w:hAnsi="標楷體" w:hint="eastAsia"/>
              </w:rPr>
              <w:t>：</w:t>
            </w:r>
            <w:r w:rsidRPr="005B3CD7">
              <w:rPr>
                <w:rFonts w:ascii="標楷體" w:eastAsia="標楷體" w:hAnsi="標楷體" w:hint="eastAsia"/>
              </w:rPr>
              <w:t>由業務主管親自指導，進行實務陪跑與回饋，提升實戰經驗與職場應對力。</w:t>
            </w:r>
          </w:p>
          <w:p w14:paraId="65BB852D" w14:textId="795997DD" w:rsidR="005B3CD7" w:rsidRDefault="005B3CD7" w:rsidP="005B3CD7">
            <w:pPr>
              <w:pStyle w:val="ad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B3CD7">
              <w:rPr>
                <w:rFonts w:ascii="標楷體" w:eastAsia="標楷體" w:hAnsi="標楷體" w:hint="eastAsia"/>
              </w:rPr>
              <w:t>簡報與表達力訓練</w:t>
            </w:r>
            <w:r w:rsidRPr="00546091">
              <w:rPr>
                <w:rFonts w:ascii="標楷體" w:eastAsia="標楷體" w:hAnsi="標楷體" w:hint="eastAsia"/>
              </w:rPr>
              <w:t>：</w:t>
            </w:r>
            <w:r w:rsidRPr="005B3CD7">
              <w:rPr>
                <w:rFonts w:ascii="標楷體" w:eastAsia="標楷體" w:hAnsi="標楷體" w:hint="eastAsia"/>
              </w:rPr>
              <w:t>安排說話訓練、簡報演練與現場回饋，培養清晰溝通與信任建立能力。</w:t>
            </w:r>
          </w:p>
          <w:p w14:paraId="20C2FFCF" w14:textId="77777777" w:rsidR="00546091" w:rsidRPr="005B3CD7" w:rsidRDefault="005B3CD7" w:rsidP="005B3CD7">
            <w:pPr>
              <w:pStyle w:val="ad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B3CD7">
              <w:rPr>
                <w:rFonts w:ascii="標楷體" w:eastAsia="標楷體" w:hAnsi="標楷體" w:cs="新細明體" w:hint="eastAsia"/>
                <w:bCs/>
              </w:rPr>
              <w:t>實踐公益精神：參與關懷與服務行動，深化「健康 × 保險 × 公益」的社會價值觀。</w:t>
            </w:r>
          </w:p>
          <w:p w14:paraId="3F7E8CAB" w14:textId="245887EA" w:rsidR="005B3CD7" w:rsidRPr="005B3CD7" w:rsidRDefault="005B3CD7" w:rsidP="005B3CD7">
            <w:pPr>
              <w:pStyle w:val="ad"/>
              <w:widowControl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B3CD7">
              <w:rPr>
                <w:rFonts w:ascii="標楷體" w:eastAsia="標楷體" w:hAnsi="標楷體" w:hint="eastAsia"/>
              </w:rPr>
              <w:t>免費證照輔導</w:t>
            </w:r>
            <w:r w:rsidRPr="00546091">
              <w:rPr>
                <w:rFonts w:ascii="標楷體" w:eastAsia="標楷體" w:hAnsi="標楷體" w:hint="eastAsia"/>
              </w:rPr>
              <w:t>：</w:t>
            </w:r>
            <w:r w:rsidRPr="005B3CD7">
              <w:rPr>
                <w:rFonts w:ascii="標楷體" w:eastAsia="標楷體" w:hAnsi="標楷體" w:hint="eastAsia"/>
              </w:rPr>
              <w:t>提供壽險與健康險等專業證照的教材、諮詢</w:t>
            </w:r>
            <w:proofErr w:type="gramStart"/>
            <w:r w:rsidRPr="005B3CD7">
              <w:rPr>
                <w:rFonts w:ascii="標楷體" w:eastAsia="標楷體" w:hAnsi="標楷體" w:hint="eastAsia"/>
              </w:rPr>
              <w:t>與輔考資源</w:t>
            </w:r>
            <w:proofErr w:type="gramEnd"/>
            <w:r w:rsidRPr="005B3CD7">
              <w:rPr>
                <w:rFonts w:ascii="標楷體" w:eastAsia="標楷體" w:hAnsi="標楷體" w:hint="eastAsia"/>
              </w:rPr>
              <w:t>，協助學生提升未來就業競爭力。</w:t>
            </w:r>
          </w:p>
        </w:tc>
      </w:tr>
      <w:tr w:rsidR="00833084" w:rsidRPr="005A4EFE" w14:paraId="3B70E0D1" w14:textId="77777777" w:rsidTr="00C71D22">
        <w:trPr>
          <w:trHeight w:val="810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0736F3" w14:textId="77777777" w:rsidR="00833084" w:rsidRPr="005A4EFE" w:rsidRDefault="00833084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實習報名方式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9E92CA" w14:textId="77777777" w:rsidR="00C24136" w:rsidRPr="00310FAB" w:rsidRDefault="00C24136" w:rsidP="00310FAB">
            <w:pPr>
              <w:pStyle w:val="ad"/>
              <w:widowControl/>
              <w:numPr>
                <w:ilvl w:val="0"/>
                <w:numId w:val="8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</w:rPr>
            </w:pPr>
            <w:r w:rsidRPr="00310FAB">
              <w:rPr>
                <w:rFonts w:ascii="標楷體" w:eastAsia="標楷體" w:hAnsi="標楷體" w:hint="eastAsia"/>
              </w:rPr>
              <w:t>參加由實習公司所主辦的說明會</w:t>
            </w:r>
          </w:p>
          <w:p w14:paraId="51867DB0" w14:textId="007EC49A" w:rsidR="00833084" w:rsidRPr="00310FAB" w:rsidRDefault="00C24136" w:rsidP="00310FAB">
            <w:pPr>
              <w:pStyle w:val="ad"/>
              <w:widowControl/>
              <w:numPr>
                <w:ilvl w:val="0"/>
                <w:numId w:val="8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</w:rPr>
            </w:pPr>
            <w:r w:rsidRPr="00310FAB">
              <w:rPr>
                <w:rFonts w:ascii="標楷體" w:eastAsia="標楷體" w:hAnsi="標楷體" w:hint="eastAsia"/>
              </w:rPr>
              <w:t>向</w:t>
            </w:r>
            <w:r w:rsidR="00310FAB" w:rsidRPr="00310FAB">
              <w:rPr>
                <w:rFonts w:ascii="標楷體" w:eastAsia="標楷體" w:hAnsi="標楷體" w:hint="eastAsia"/>
              </w:rPr>
              <w:t>實習</w:t>
            </w:r>
            <w:r w:rsidRPr="00310FAB">
              <w:rPr>
                <w:rFonts w:ascii="標楷體" w:eastAsia="標楷體" w:hAnsi="標楷體" w:hint="eastAsia"/>
              </w:rPr>
              <w:t>老師報名實習意願</w:t>
            </w:r>
            <w:r w:rsidR="00D60B5D" w:rsidRPr="00310FAB">
              <w:rPr>
                <w:rFonts w:ascii="標楷體" w:eastAsia="標楷體" w:hAnsi="標楷體"/>
              </w:rPr>
              <w:t xml:space="preserve"> </w:t>
            </w:r>
          </w:p>
          <w:p w14:paraId="6BD3E7CF" w14:textId="6B1D9051" w:rsidR="00E70C4E" w:rsidRPr="00E70C4E" w:rsidRDefault="00C24136" w:rsidP="00E70C4E">
            <w:pPr>
              <w:pStyle w:val="ad"/>
              <w:widowControl/>
              <w:numPr>
                <w:ilvl w:val="0"/>
                <w:numId w:val="8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</w:rPr>
            </w:pPr>
            <w:r w:rsidRPr="00310FAB">
              <w:rPr>
                <w:rFonts w:ascii="標楷體" w:eastAsia="標楷體" w:hAnsi="標楷體" w:hint="eastAsia"/>
              </w:rPr>
              <w:t>由實習公司進行面試</w:t>
            </w:r>
          </w:p>
        </w:tc>
      </w:tr>
      <w:tr w:rsidR="00A30D61" w:rsidRPr="005A4EFE" w14:paraId="214516FC" w14:textId="77777777" w:rsidTr="00C71D22">
        <w:trPr>
          <w:trHeight w:val="369"/>
          <w:jc w:val="center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D2BE6" w14:textId="77777777" w:rsidR="00546091" w:rsidRPr="005A4EFE" w:rsidRDefault="00546091" w:rsidP="00546091">
            <w:pPr>
              <w:widowControl/>
              <w:spacing w:after="0" w:line="240" w:lineRule="exact"/>
              <w:rPr>
                <w:rFonts w:ascii="標楷體" w:eastAsia="標楷體" w:hAnsi="標楷體" w:cs="新細明體"/>
                <w:b/>
                <w:sz w:val="24"/>
                <w:szCs w:val="24"/>
                <w:lang w:eastAsia="zh-HK"/>
              </w:rPr>
            </w:pPr>
          </w:p>
          <w:p w14:paraId="29A32F5C" w14:textId="77777777" w:rsidR="00A30D61" w:rsidRPr="005A4EFE" w:rsidRDefault="00A30D61" w:rsidP="00A30D61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lastRenderedPageBreak/>
              <w:t>實習內容規劃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579" w14:textId="77777777" w:rsidR="00A30D61" w:rsidRPr="005A4EFE" w:rsidRDefault="00A30D61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內容簡介</w:t>
            </w:r>
          </w:p>
        </w:tc>
      </w:tr>
      <w:tr w:rsidR="00A30D61" w:rsidRPr="005A4EFE" w14:paraId="2F0A71AD" w14:textId="77777777" w:rsidTr="00C71D22">
        <w:trPr>
          <w:trHeight w:val="2339"/>
          <w:jc w:val="center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8F771E" w14:textId="77777777" w:rsidR="00A30D61" w:rsidRPr="005A4EFE" w:rsidRDefault="00A30D61" w:rsidP="00915A7B">
            <w:pPr>
              <w:widowControl/>
              <w:spacing w:after="0"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E88" w14:textId="20CC9040" w:rsidR="00A30D61" w:rsidRPr="00340694" w:rsidRDefault="00652522" w:rsidP="005B3CD7">
            <w:pPr>
              <w:pStyle w:val="ad"/>
              <w:numPr>
                <w:ilvl w:val="0"/>
                <w:numId w:val="9"/>
              </w:numPr>
              <w:spacing w:afterLines="50" w:after="18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課程</w:t>
            </w:r>
            <w:r w:rsidR="008B2B38" w:rsidRPr="00340694">
              <w:rPr>
                <w:rFonts w:ascii="標楷體" w:eastAsia="標楷體" w:hAnsi="標楷體" w:cs="新細明體" w:hint="eastAsia"/>
              </w:rPr>
              <w:t>訓練 (</w:t>
            </w:r>
            <w:r w:rsidR="005B3CD7" w:rsidRPr="005B3CD7">
              <w:rPr>
                <w:rFonts w:ascii="標楷體" w:eastAsia="標楷體" w:hAnsi="標楷體" w:cs="新細明體" w:hint="eastAsia"/>
              </w:rPr>
              <w:t>系統化了解保險商品邏輯與實務應用。</w:t>
            </w:r>
            <w:r w:rsidR="00340694">
              <w:rPr>
                <w:rFonts w:ascii="標楷體" w:eastAsia="標楷體" w:hAnsi="標楷體" w:cs="新細明體" w:hint="eastAsia"/>
              </w:rPr>
              <w:t>)</w:t>
            </w:r>
          </w:p>
          <w:p w14:paraId="039CBC07" w14:textId="3D302191" w:rsidR="00340694" w:rsidRDefault="00652522" w:rsidP="005B3CD7">
            <w:pPr>
              <w:pStyle w:val="ad"/>
              <w:numPr>
                <w:ilvl w:val="0"/>
                <w:numId w:val="9"/>
              </w:numPr>
              <w:spacing w:afterLines="50" w:after="18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表達訓練</w:t>
            </w:r>
            <w:r w:rsidR="0034069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40694" w:rsidRPr="00340694">
              <w:rPr>
                <w:rFonts w:ascii="標楷體" w:eastAsia="標楷體" w:hAnsi="標楷體" w:cs="新細明體" w:hint="eastAsia"/>
              </w:rPr>
              <w:t>(</w:t>
            </w:r>
            <w:r w:rsidR="005B3CD7" w:rsidRPr="005B3CD7">
              <w:rPr>
                <w:rFonts w:ascii="標楷體" w:eastAsia="標楷體" w:hAnsi="標楷體" w:cs="新細明體" w:hint="eastAsia"/>
              </w:rPr>
              <w:t>強化語言組織、簡報與現場溝通能力。</w:t>
            </w:r>
            <w:r w:rsidR="00340694">
              <w:rPr>
                <w:rFonts w:ascii="標楷體" w:eastAsia="標楷體" w:hAnsi="標楷體" w:cs="新細明體" w:hint="eastAsia"/>
              </w:rPr>
              <w:t>)</w:t>
            </w:r>
          </w:p>
          <w:p w14:paraId="38AA877E" w14:textId="3430BF9A" w:rsidR="00340694" w:rsidRDefault="00652522" w:rsidP="005B3CD7">
            <w:pPr>
              <w:pStyle w:val="ad"/>
              <w:numPr>
                <w:ilvl w:val="0"/>
                <w:numId w:val="9"/>
              </w:numPr>
              <w:spacing w:afterLines="50" w:after="18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工作體驗</w:t>
            </w:r>
            <w:r w:rsidR="00340694">
              <w:rPr>
                <w:rFonts w:ascii="標楷體" w:eastAsia="標楷體" w:hAnsi="標楷體" w:cs="新細明體" w:hint="eastAsia"/>
              </w:rPr>
              <w:t xml:space="preserve"> (</w:t>
            </w:r>
            <w:r w:rsidR="005B3CD7" w:rsidRPr="005B3CD7">
              <w:rPr>
                <w:rFonts w:ascii="標楷體" w:eastAsia="標楷體" w:hAnsi="標楷體" w:cs="新細明體" w:hint="eastAsia"/>
              </w:rPr>
              <w:t>參與主管帶領的客戶拜訪與觀摩互動。</w:t>
            </w:r>
            <w:r w:rsidR="00340694">
              <w:rPr>
                <w:rFonts w:ascii="標楷體" w:eastAsia="標楷體" w:hAnsi="標楷體" w:cs="新細明體" w:hint="eastAsia"/>
              </w:rPr>
              <w:t>)</w:t>
            </w:r>
          </w:p>
          <w:p w14:paraId="6B58A3E5" w14:textId="0213A074" w:rsidR="00A835CD" w:rsidRPr="00340694" w:rsidRDefault="00652522" w:rsidP="005B3CD7">
            <w:pPr>
              <w:pStyle w:val="ad"/>
              <w:numPr>
                <w:ilvl w:val="0"/>
                <w:numId w:val="9"/>
              </w:numPr>
              <w:spacing w:afterLines="50" w:after="18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職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</w:rPr>
              <w:t xml:space="preserve">發展 </w:t>
            </w:r>
            <w:r w:rsidR="00340694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="005B3CD7" w:rsidRPr="005B3CD7">
              <w:rPr>
                <w:rFonts w:ascii="標楷體" w:eastAsia="標楷體" w:hAnsi="標楷體" w:cs="新細明體" w:hint="eastAsia"/>
              </w:rPr>
              <w:t>完成測評並</w:t>
            </w:r>
            <w:proofErr w:type="gramEnd"/>
            <w:r w:rsidR="005B3CD7" w:rsidRPr="005B3CD7">
              <w:rPr>
                <w:rFonts w:ascii="標楷體" w:eastAsia="標楷體" w:hAnsi="標楷體" w:cs="新細明體" w:hint="eastAsia"/>
              </w:rPr>
              <w:t>分析個人特質與潛力。</w:t>
            </w:r>
            <w:r w:rsidR="00340694">
              <w:rPr>
                <w:rFonts w:ascii="標楷體" w:eastAsia="標楷體" w:hAnsi="標楷體" w:cs="新細明體" w:hint="eastAsia"/>
              </w:rPr>
              <w:t>)</w:t>
            </w:r>
          </w:p>
          <w:p w14:paraId="04D9B53C" w14:textId="04B805D0" w:rsidR="00310FAB" w:rsidRPr="00652522" w:rsidRDefault="00652522" w:rsidP="005B3CD7">
            <w:pPr>
              <w:pStyle w:val="ad"/>
              <w:numPr>
                <w:ilvl w:val="0"/>
                <w:numId w:val="9"/>
              </w:numPr>
              <w:spacing w:afterLines="50" w:after="18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公益活動 (</w:t>
            </w:r>
            <w:r w:rsidR="005B3CD7" w:rsidRPr="005B3CD7">
              <w:rPr>
                <w:rFonts w:ascii="標楷體" w:eastAsia="標楷體" w:hAnsi="標楷體" w:cs="新細明體" w:hint="eastAsia"/>
                <w:kern w:val="0"/>
              </w:rPr>
              <w:t>透過行動服務體會責任與價值。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bookmarkEnd w:id="0"/>
    </w:tbl>
    <w:p w14:paraId="3EB7BA23" w14:textId="400A3EA2" w:rsidR="001362A4" w:rsidRPr="00B85228" w:rsidRDefault="001362A4" w:rsidP="005303E9">
      <w:pPr>
        <w:widowControl/>
        <w:spacing w:after="0" w:line="360" w:lineRule="exact"/>
        <w:ind w:leftChars="-521" w:left="-530" w:rightChars="-541" w:right="-1190" w:hangingChars="308" w:hanging="616"/>
        <w:jc w:val="both"/>
        <w:rPr>
          <w:rFonts w:ascii="微軟正黑體" w:eastAsia="微軟正黑體" w:hAnsi="微軟正黑體" w:cs="Arial"/>
          <w:sz w:val="20"/>
          <w:szCs w:val="20"/>
          <w:lang w:eastAsia="zh-HK"/>
        </w:rPr>
      </w:pPr>
    </w:p>
    <w:sectPr w:rsidR="001362A4" w:rsidRPr="00B85228" w:rsidSect="00B25A3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9C9A" w14:textId="77777777" w:rsidR="009A4E31" w:rsidRDefault="009A4E31" w:rsidP="00DA6634">
      <w:pPr>
        <w:spacing w:after="0" w:line="240" w:lineRule="auto"/>
      </w:pPr>
      <w:r>
        <w:separator/>
      </w:r>
    </w:p>
  </w:endnote>
  <w:endnote w:type="continuationSeparator" w:id="0">
    <w:p w14:paraId="6987FBDC" w14:textId="77777777" w:rsidR="009A4E31" w:rsidRDefault="009A4E31" w:rsidP="00DA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6DAC" w14:textId="77777777" w:rsidR="009A4E31" w:rsidRDefault="009A4E31" w:rsidP="00DA6634">
      <w:pPr>
        <w:spacing w:after="0" w:line="240" w:lineRule="auto"/>
      </w:pPr>
      <w:r>
        <w:separator/>
      </w:r>
    </w:p>
  </w:footnote>
  <w:footnote w:type="continuationSeparator" w:id="0">
    <w:p w14:paraId="73251D45" w14:textId="77777777" w:rsidR="009A4E31" w:rsidRDefault="009A4E31" w:rsidP="00DA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64D"/>
    <w:multiLevelType w:val="hybridMultilevel"/>
    <w:tmpl w:val="9926CCB6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4EE2AC3"/>
    <w:multiLevelType w:val="hybridMultilevel"/>
    <w:tmpl w:val="276A77FE"/>
    <w:lvl w:ilvl="0" w:tplc="DF5A2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A778E"/>
    <w:multiLevelType w:val="hybridMultilevel"/>
    <w:tmpl w:val="E6669644"/>
    <w:lvl w:ilvl="0" w:tplc="F8428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2F454D"/>
    <w:multiLevelType w:val="hybridMultilevel"/>
    <w:tmpl w:val="9018610A"/>
    <w:lvl w:ilvl="0" w:tplc="AFE46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D6AB3"/>
    <w:multiLevelType w:val="hybridMultilevel"/>
    <w:tmpl w:val="1040B92A"/>
    <w:lvl w:ilvl="0" w:tplc="5A6C6CEA">
      <w:start w:val="1"/>
      <w:numFmt w:val="decimal"/>
      <w:lvlText w:val="(%1)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924525"/>
    <w:multiLevelType w:val="hybridMultilevel"/>
    <w:tmpl w:val="9926CCB6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3DD84653"/>
    <w:multiLevelType w:val="hybridMultilevel"/>
    <w:tmpl w:val="C7885108"/>
    <w:lvl w:ilvl="0" w:tplc="1F3A4B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635A33DB"/>
    <w:multiLevelType w:val="hybridMultilevel"/>
    <w:tmpl w:val="11B22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9C2E9B"/>
    <w:multiLevelType w:val="hybridMultilevel"/>
    <w:tmpl w:val="4EC07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D6"/>
    <w:rsid w:val="000321E8"/>
    <w:rsid w:val="0003330A"/>
    <w:rsid w:val="00071614"/>
    <w:rsid w:val="0008116F"/>
    <w:rsid w:val="000849A0"/>
    <w:rsid w:val="000A6105"/>
    <w:rsid w:val="000A6466"/>
    <w:rsid w:val="000B3025"/>
    <w:rsid w:val="000C0F87"/>
    <w:rsid w:val="00100853"/>
    <w:rsid w:val="00114E49"/>
    <w:rsid w:val="001362A4"/>
    <w:rsid w:val="00157042"/>
    <w:rsid w:val="00157248"/>
    <w:rsid w:val="00162A0D"/>
    <w:rsid w:val="001646CA"/>
    <w:rsid w:val="00180705"/>
    <w:rsid w:val="00181050"/>
    <w:rsid w:val="001C7ED6"/>
    <w:rsid w:val="001E4025"/>
    <w:rsid w:val="001F2FE1"/>
    <w:rsid w:val="001F5596"/>
    <w:rsid w:val="00207ED5"/>
    <w:rsid w:val="002159DF"/>
    <w:rsid w:val="00243E66"/>
    <w:rsid w:val="00267C52"/>
    <w:rsid w:val="00276CEB"/>
    <w:rsid w:val="002A05E2"/>
    <w:rsid w:val="002B015A"/>
    <w:rsid w:val="002D085F"/>
    <w:rsid w:val="00310E8E"/>
    <w:rsid w:val="00310FAB"/>
    <w:rsid w:val="003243E7"/>
    <w:rsid w:val="00324A12"/>
    <w:rsid w:val="003350AC"/>
    <w:rsid w:val="00337276"/>
    <w:rsid w:val="00340694"/>
    <w:rsid w:val="003407C1"/>
    <w:rsid w:val="003610CD"/>
    <w:rsid w:val="0036662E"/>
    <w:rsid w:val="00395CA6"/>
    <w:rsid w:val="003A2254"/>
    <w:rsid w:val="003D7E31"/>
    <w:rsid w:val="00410B6A"/>
    <w:rsid w:val="004843E0"/>
    <w:rsid w:val="00493AE6"/>
    <w:rsid w:val="004A3C76"/>
    <w:rsid w:val="004B5285"/>
    <w:rsid w:val="004B7169"/>
    <w:rsid w:val="004D7306"/>
    <w:rsid w:val="00512473"/>
    <w:rsid w:val="005169A6"/>
    <w:rsid w:val="005303E9"/>
    <w:rsid w:val="00531BC8"/>
    <w:rsid w:val="00532725"/>
    <w:rsid w:val="00546091"/>
    <w:rsid w:val="005506A4"/>
    <w:rsid w:val="005530AC"/>
    <w:rsid w:val="0055705E"/>
    <w:rsid w:val="0057282D"/>
    <w:rsid w:val="005A4191"/>
    <w:rsid w:val="005A4EFE"/>
    <w:rsid w:val="005A561A"/>
    <w:rsid w:val="005B3CD7"/>
    <w:rsid w:val="005C1B42"/>
    <w:rsid w:val="005D3633"/>
    <w:rsid w:val="005D4AF9"/>
    <w:rsid w:val="005D4E4D"/>
    <w:rsid w:val="006301D9"/>
    <w:rsid w:val="00630CF5"/>
    <w:rsid w:val="00642061"/>
    <w:rsid w:val="00642D67"/>
    <w:rsid w:val="00643AD7"/>
    <w:rsid w:val="00646B66"/>
    <w:rsid w:val="006475D3"/>
    <w:rsid w:val="0065151E"/>
    <w:rsid w:val="00652522"/>
    <w:rsid w:val="00660516"/>
    <w:rsid w:val="006720F3"/>
    <w:rsid w:val="00682CF9"/>
    <w:rsid w:val="00693733"/>
    <w:rsid w:val="0069400C"/>
    <w:rsid w:val="006A5828"/>
    <w:rsid w:val="006A684B"/>
    <w:rsid w:val="0071675F"/>
    <w:rsid w:val="00724885"/>
    <w:rsid w:val="00743106"/>
    <w:rsid w:val="00766369"/>
    <w:rsid w:val="007C344F"/>
    <w:rsid w:val="007C3C83"/>
    <w:rsid w:val="007F2D18"/>
    <w:rsid w:val="008168A6"/>
    <w:rsid w:val="00821F16"/>
    <w:rsid w:val="0082592D"/>
    <w:rsid w:val="00833084"/>
    <w:rsid w:val="0084297D"/>
    <w:rsid w:val="008742A7"/>
    <w:rsid w:val="008B2B38"/>
    <w:rsid w:val="008E0507"/>
    <w:rsid w:val="008E7194"/>
    <w:rsid w:val="008F513D"/>
    <w:rsid w:val="0091323A"/>
    <w:rsid w:val="00915A7B"/>
    <w:rsid w:val="009210C9"/>
    <w:rsid w:val="009412E3"/>
    <w:rsid w:val="00942A39"/>
    <w:rsid w:val="009547B3"/>
    <w:rsid w:val="009828F0"/>
    <w:rsid w:val="0098701B"/>
    <w:rsid w:val="009A4E31"/>
    <w:rsid w:val="009A5133"/>
    <w:rsid w:val="00A30D61"/>
    <w:rsid w:val="00A36AD7"/>
    <w:rsid w:val="00A502F9"/>
    <w:rsid w:val="00A56EE7"/>
    <w:rsid w:val="00A57A91"/>
    <w:rsid w:val="00A835CD"/>
    <w:rsid w:val="00A87E32"/>
    <w:rsid w:val="00A93336"/>
    <w:rsid w:val="00AA2FFF"/>
    <w:rsid w:val="00AB7807"/>
    <w:rsid w:val="00AC41B5"/>
    <w:rsid w:val="00AE2FC6"/>
    <w:rsid w:val="00B059C9"/>
    <w:rsid w:val="00B25A39"/>
    <w:rsid w:val="00B31FFA"/>
    <w:rsid w:val="00B43299"/>
    <w:rsid w:val="00B600B7"/>
    <w:rsid w:val="00B71052"/>
    <w:rsid w:val="00B724B5"/>
    <w:rsid w:val="00B7494F"/>
    <w:rsid w:val="00B85228"/>
    <w:rsid w:val="00B942DC"/>
    <w:rsid w:val="00BA2A4E"/>
    <w:rsid w:val="00BB75EC"/>
    <w:rsid w:val="00BC51D5"/>
    <w:rsid w:val="00BF35B6"/>
    <w:rsid w:val="00C02D92"/>
    <w:rsid w:val="00C179D8"/>
    <w:rsid w:val="00C24136"/>
    <w:rsid w:val="00C54944"/>
    <w:rsid w:val="00C648BD"/>
    <w:rsid w:val="00C66BB3"/>
    <w:rsid w:val="00C7179A"/>
    <w:rsid w:val="00C71D22"/>
    <w:rsid w:val="00C756FB"/>
    <w:rsid w:val="00C86D6F"/>
    <w:rsid w:val="00CB28E1"/>
    <w:rsid w:val="00D03639"/>
    <w:rsid w:val="00D062C3"/>
    <w:rsid w:val="00D2014D"/>
    <w:rsid w:val="00D4308E"/>
    <w:rsid w:val="00D60B5D"/>
    <w:rsid w:val="00D65AF8"/>
    <w:rsid w:val="00D72131"/>
    <w:rsid w:val="00D7241E"/>
    <w:rsid w:val="00D80B24"/>
    <w:rsid w:val="00D82FE6"/>
    <w:rsid w:val="00D94142"/>
    <w:rsid w:val="00DA1FED"/>
    <w:rsid w:val="00DA363B"/>
    <w:rsid w:val="00DA6634"/>
    <w:rsid w:val="00DA688B"/>
    <w:rsid w:val="00DA68EF"/>
    <w:rsid w:val="00DC0539"/>
    <w:rsid w:val="00DC2D69"/>
    <w:rsid w:val="00DC637B"/>
    <w:rsid w:val="00DD53BF"/>
    <w:rsid w:val="00DE5B90"/>
    <w:rsid w:val="00E20355"/>
    <w:rsid w:val="00E247B7"/>
    <w:rsid w:val="00E56223"/>
    <w:rsid w:val="00E63B79"/>
    <w:rsid w:val="00E6756B"/>
    <w:rsid w:val="00E70C4E"/>
    <w:rsid w:val="00E73F68"/>
    <w:rsid w:val="00EA34D7"/>
    <w:rsid w:val="00EA7182"/>
    <w:rsid w:val="00EA7D39"/>
    <w:rsid w:val="00ED6B00"/>
    <w:rsid w:val="00F0413D"/>
    <w:rsid w:val="00F04750"/>
    <w:rsid w:val="00F32798"/>
    <w:rsid w:val="00F573CB"/>
    <w:rsid w:val="00F71402"/>
    <w:rsid w:val="00F81098"/>
    <w:rsid w:val="00F83424"/>
    <w:rsid w:val="00F85714"/>
    <w:rsid w:val="00FA2EBD"/>
    <w:rsid w:val="00FA76EC"/>
    <w:rsid w:val="00FD161B"/>
    <w:rsid w:val="00FD7321"/>
    <w:rsid w:val="00FE4DC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FC749"/>
  <w15:chartTrackingRefBased/>
  <w15:docId w15:val="{B8121055-04EE-6046-BF78-0B67FC9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D6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7ED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.3"/>
    <w:basedOn w:val="a"/>
    <w:uiPriority w:val="1"/>
    <w:qFormat/>
    <w:rsid w:val="00C02D92"/>
    <w:pPr>
      <w:spacing w:beforeLines="53" w:before="127" w:afterLines="53" w:after="127" w:line="270" w:lineRule="exact"/>
      <w:ind w:left="907" w:hanging="794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A4">
    <w:name w:val="A.4"/>
    <w:basedOn w:val="a"/>
    <w:uiPriority w:val="1"/>
    <w:qFormat/>
    <w:rsid w:val="00C02D92"/>
    <w:pPr>
      <w:spacing w:beforeLines="53" w:before="127" w:afterLines="53" w:after="127" w:line="270" w:lineRule="exact"/>
      <w:ind w:left="2779" w:hanging="1985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A10">
    <w:name w:val="A.標題1"/>
    <w:basedOn w:val="a"/>
    <w:qFormat/>
    <w:rsid w:val="000A6466"/>
    <w:pPr>
      <w:spacing w:after="0" w:line="240" w:lineRule="auto"/>
    </w:pPr>
    <w:rPr>
      <w:rFonts w:ascii="標楷體" w:eastAsia="標楷體" w:hAnsi="標楷體"/>
      <w:b/>
      <w:kern w:val="2"/>
      <w:sz w:val="32"/>
      <w:szCs w:val="32"/>
      <w:lang w:eastAsia="zh-TW"/>
    </w:rPr>
  </w:style>
  <w:style w:type="paragraph" w:customStyle="1" w:styleId="A20">
    <w:name w:val="A.標題2"/>
    <w:basedOn w:val="a"/>
    <w:qFormat/>
    <w:rsid w:val="000A6466"/>
    <w:pPr>
      <w:spacing w:beforeLines="50" w:before="180" w:afterLines="50" w:after="180" w:line="480" w:lineRule="exact"/>
    </w:pPr>
    <w:rPr>
      <w:rFonts w:ascii="標楷體" w:eastAsia="標楷體" w:hAnsi="標楷體"/>
      <w:b/>
      <w:kern w:val="2"/>
      <w:sz w:val="28"/>
      <w:szCs w:val="28"/>
      <w:lang w:eastAsia="zh-TW"/>
    </w:rPr>
  </w:style>
  <w:style w:type="paragraph" w:customStyle="1" w:styleId="A11">
    <w:name w:val="A.內文1"/>
    <w:basedOn w:val="a"/>
    <w:qFormat/>
    <w:rsid w:val="000A6466"/>
    <w:pPr>
      <w:spacing w:beforeLines="50" w:before="50" w:afterLines="50" w:after="50" w:line="480" w:lineRule="exact"/>
      <w:ind w:leftChars="500" w:left="500" w:firstLineChars="200" w:firstLine="200"/>
    </w:pPr>
    <w:rPr>
      <w:rFonts w:ascii="標楷體" w:eastAsia="標楷體" w:hAnsi="標楷體"/>
      <w:kern w:val="2"/>
      <w:sz w:val="24"/>
      <w:lang w:eastAsia="zh-TW"/>
    </w:rPr>
  </w:style>
  <w:style w:type="paragraph" w:customStyle="1" w:styleId="A21">
    <w:name w:val="A.內文2"/>
    <w:basedOn w:val="a"/>
    <w:qFormat/>
    <w:rsid w:val="000A6466"/>
    <w:pPr>
      <w:spacing w:beforeLines="50" w:before="180" w:afterLines="50" w:after="180" w:line="480" w:lineRule="exact"/>
      <w:ind w:leftChars="200" w:left="840" w:hangingChars="150" w:hanging="360"/>
    </w:pPr>
    <w:rPr>
      <w:rFonts w:ascii="標楷體" w:eastAsia="標楷體" w:hAnsi="標楷體"/>
      <w:kern w:val="2"/>
      <w:sz w:val="24"/>
      <w:lang w:eastAsia="zh-TW"/>
    </w:rPr>
  </w:style>
  <w:style w:type="paragraph" w:customStyle="1" w:styleId="A5">
    <w:name w:val="A.(一)標題"/>
    <w:basedOn w:val="a"/>
    <w:qFormat/>
    <w:rsid w:val="000A6466"/>
    <w:pPr>
      <w:spacing w:beforeLines="50" w:before="180" w:afterLines="50" w:after="180" w:line="240" w:lineRule="exact"/>
      <w:ind w:leftChars="50" w:left="120" w:rightChars="50" w:right="120"/>
    </w:pPr>
    <w:rPr>
      <w:rFonts w:ascii="標楷體" w:eastAsia="標楷體" w:hAnsi="標楷體"/>
      <w:kern w:val="2"/>
      <w:sz w:val="24"/>
      <w:lang w:eastAsia="zh-TW"/>
    </w:rPr>
  </w:style>
  <w:style w:type="paragraph" w:customStyle="1" w:styleId="A6">
    <w:name w:val="A. 壹、貳、參"/>
    <w:basedOn w:val="1"/>
    <w:uiPriority w:val="1"/>
    <w:qFormat/>
    <w:rsid w:val="001C7ED6"/>
    <w:pPr>
      <w:keepNext w:val="0"/>
      <w:spacing w:before="0" w:afterLines="50" w:after="50" w:line="240" w:lineRule="auto"/>
      <w:jc w:val="center"/>
    </w:pPr>
    <w:rPr>
      <w:rFonts w:ascii="標楷體" w:eastAsia="標楷體" w:hAnsi="標楷體" w:cs="標楷體"/>
      <w:spacing w:val="6"/>
      <w:kern w:val="0"/>
      <w:sz w:val="40"/>
      <w:szCs w:val="40"/>
      <w:lang w:eastAsia="zh-TW"/>
    </w:rPr>
  </w:style>
  <w:style w:type="character" w:customStyle="1" w:styleId="10">
    <w:name w:val="標題 1 字元"/>
    <w:link w:val="1"/>
    <w:uiPriority w:val="9"/>
    <w:rsid w:val="001C7ED6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paragraph" w:styleId="a7">
    <w:name w:val="header"/>
    <w:basedOn w:val="a"/>
    <w:link w:val="a8"/>
    <w:uiPriority w:val="99"/>
    <w:unhideWhenUsed/>
    <w:rsid w:val="00DA6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A6634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DA6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A6634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Body Text"/>
    <w:basedOn w:val="a"/>
    <w:link w:val="ac"/>
    <w:uiPriority w:val="1"/>
    <w:qFormat/>
    <w:rsid w:val="00642061"/>
    <w:pPr>
      <w:spacing w:after="0" w:line="240" w:lineRule="auto"/>
    </w:pPr>
    <w:rPr>
      <w:rFonts w:ascii="標楷體" w:eastAsia="標楷體" w:hAnsi="標楷體" w:cs="標楷體"/>
      <w:sz w:val="26"/>
      <w:szCs w:val="26"/>
    </w:rPr>
  </w:style>
  <w:style w:type="character" w:customStyle="1" w:styleId="ac">
    <w:name w:val="本文 字元"/>
    <w:link w:val="ab"/>
    <w:uiPriority w:val="1"/>
    <w:rsid w:val="00642061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styleId="ad">
    <w:name w:val="List Paragraph"/>
    <w:basedOn w:val="a"/>
    <w:link w:val="ae"/>
    <w:uiPriority w:val="34"/>
    <w:qFormat/>
    <w:rsid w:val="00FE4DC1"/>
    <w:pPr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e">
    <w:name w:val="清單段落 字元"/>
    <w:link w:val="ad"/>
    <w:uiPriority w:val="34"/>
    <w:locked/>
    <w:rsid w:val="00FE4DC1"/>
    <w:rPr>
      <w:rFonts w:ascii="Times New Roman" w:eastAsia="新細明體" w:hAnsi="Times New Roman" w:cs="Times New Roman"/>
      <w:szCs w:val="24"/>
    </w:rPr>
  </w:style>
  <w:style w:type="paragraph" w:styleId="af">
    <w:name w:val="Plain Text"/>
    <w:basedOn w:val="a"/>
    <w:link w:val="af0"/>
    <w:rsid w:val="00FE4DC1"/>
    <w:pPr>
      <w:spacing w:after="0" w:line="240" w:lineRule="auto"/>
    </w:pPr>
    <w:rPr>
      <w:rFonts w:ascii="細明體" w:eastAsia="細明體" w:hAnsi="Courier New"/>
      <w:kern w:val="2"/>
      <w:sz w:val="24"/>
      <w:szCs w:val="20"/>
      <w:lang w:eastAsia="zh-TW"/>
    </w:rPr>
  </w:style>
  <w:style w:type="character" w:customStyle="1" w:styleId="af0">
    <w:name w:val="純文字 字元"/>
    <w:link w:val="af"/>
    <w:rsid w:val="00FE4DC1"/>
    <w:rPr>
      <w:rFonts w:ascii="細明體" w:eastAsia="細明體" w:hAnsi="Courier New" w:cs="Times New Roman"/>
      <w:szCs w:val="20"/>
    </w:rPr>
  </w:style>
  <w:style w:type="paragraph" w:styleId="af1">
    <w:name w:val="No Spacing"/>
    <w:uiPriority w:val="1"/>
    <w:qFormat/>
    <w:rsid w:val="0083308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C1C3-C77E-48ED-B7DA-015413D6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王淳鋒</cp:lastModifiedBy>
  <cp:revision>16</cp:revision>
  <cp:lastPrinted>2018-11-05T06:59:00Z</cp:lastPrinted>
  <dcterms:created xsi:type="dcterms:W3CDTF">2025-06-10T08:14:00Z</dcterms:created>
  <dcterms:modified xsi:type="dcterms:W3CDTF">2025-07-01T06:29:00Z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